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90" w:rsidRDefault="00624C90" w:rsidP="00624C90">
      <w:pPr>
        <w:pStyle w:val="1"/>
        <w:spacing w:before="0" w:after="0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A927F3">
        <w:rPr>
          <w:rFonts w:ascii="Times New Roman" w:hAnsi="Times New Roman" w:cs="Times New Roman"/>
          <w:i/>
          <w:caps/>
          <w:sz w:val="28"/>
          <w:szCs w:val="28"/>
        </w:rPr>
        <w:t>3 Технологические расчеты пар</w:t>
      </w:r>
      <w:r>
        <w:rPr>
          <w:rFonts w:ascii="Times New Roman" w:hAnsi="Times New Roman" w:cs="Times New Roman"/>
          <w:i/>
          <w:caps/>
          <w:sz w:val="28"/>
          <w:szCs w:val="28"/>
        </w:rPr>
        <w:t>а</w:t>
      </w:r>
      <w:r w:rsidRPr="00A927F3">
        <w:rPr>
          <w:rFonts w:ascii="Times New Roman" w:hAnsi="Times New Roman" w:cs="Times New Roman"/>
          <w:i/>
          <w:caps/>
          <w:sz w:val="28"/>
          <w:szCs w:val="28"/>
        </w:rPr>
        <w:t xml:space="preserve">метров автоматизированного участка </w:t>
      </w:r>
    </w:p>
    <w:p w:rsidR="00624C90" w:rsidRDefault="00624C90" w:rsidP="00624C90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624C90" w:rsidRPr="00A927F3" w:rsidRDefault="00624C90" w:rsidP="00624C90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3.1. Производственного  отделения</w:t>
      </w:r>
    </w:p>
    <w:p w:rsidR="00624C90" w:rsidRDefault="00624C90" w:rsidP="00624C90">
      <w:pPr>
        <w:shd w:val="clear" w:color="auto" w:fill="FFFFFF"/>
        <w:ind w:firstLine="540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3951"/>
        <w:gridCol w:w="2393"/>
      </w:tblGrid>
      <w:tr w:rsidR="00624C90" w:rsidRPr="007D5D5B" w:rsidTr="00E05F5F">
        <w:tc>
          <w:tcPr>
            <w:tcW w:w="392" w:type="dxa"/>
            <w:shd w:val="clear" w:color="auto" w:fill="auto"/>
          </w:tcPr>
          <w:p w:rsidR="00624C90" w:rsidRPr="007D5D5B" w:rsidRDefault="00624C90" w:rsidP="00E05F5F">
            <w:pPr>
              <w:rPr>
                <w:lang w:val="en-US"/>
              </w:rPr>
            </w:pPr>
            <w:r w:rsidRPr="007D5D5B">
              <w:rPr>
                <w:lang w:val="en-US"/>
              </w:rPr>
              <w:t>N</w:t>
            </w:r>
          </w:p>
        </w:tc>
        <w:tc>
          <w:tcPr>
            <w:tcW w:w="2835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 xml:space="preserve">Наименование </w:t>
            </w:r>
            <w:proofErr w:type="gramStart"/>
            <w:r w:rsidRPr="007D5D5B">
              <w:rPr>
                <w:i/>
                <w:sz w:val="28"/>
                <w:szCs w:val="28"/>
              </w:rPr>
              <w:t>расчетного</w:t>
            </w:r>
            <w:proofErr w:type="gramEnd"/>
            <w:r w:rsidRPr="007D5D5B">
              <w:rPr>
                <w:i/>
                <w:sz w:val="28"/>
                <w:szCs w:val="28"/>
              </w:rPr>
              <w:t xml:space="preserve"> </w:t>
            </w:r>
          </w:p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параметра</w:t>
            </w:r>
          </w:p>
        </w:tc>
        <w:tc>
          <w:tcPr>
            <w:tcW w:w="3951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Расчетная зависимость</w:t>
            </w:r>
          </w:p>
        </w:tc>
        <w:tc>
          <w:tcPr>
            <w:tcW w:w="2393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Величина</w:t>
            </w:r>
          </w:p>
        </w:tc>
      </w:tr>
      <w:tr w:rsidR="00624C90" w:rsidRPr="007D5D5B" w:rsidTr="00E05F5F">
        <w:tc>
          <w:tcPr>
            <w:tcW w:w="392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Расчетное количество станков</w:t>
            </w:r>
          </w:p>
        </w:tc>
        <w:tc>
          <w:tcPr>
            <w:tcW w:w="3951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position w:val="-30"/>
                <w:sz w:val="28"/>
                <w:szCs w:val="28"/>
              </w:rPr>
              <w:object w:dxaOrig="11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7pt;height:40.25pt" o:ole="">
                  <v:imagedata r:id="rId5" o:title=""/>
                </v:shape>
                <o:OLEObject Type="Embed" ProgID="Equation.3" ShapeID="_x0000_i1025" DrawAspect="Content" ObjectID="_1392307662" r:id="rId6"/>
              </w:object>
            </w:r>
          </w:p>
        </w:tc>
        <w:tc>
          <w:tcPr>
            <w:tcW w:w="2393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С</w:t>
            </w:r>
            <w:r w:rsidRPr="007D5D5B">
              <w:rPr>
                <w:i/>
                <w:sz w:val="28"/>
                <w:szCs w:val="28"/>
                <w:vertAlign w:val="subscript"/>
              </w:rPr>
              <w:t>р</w:t>
            </w:r>
            <w:proofErr w:type="gramStart"/>
            <w:r w:rsidRPr="007D5D5B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7D5D5B">
              <w:rPr>
                <w:i/>
                <w:sz w:val="28"/>
                <w:szCs w:val="28"/>
              </w:rPr>
              <w:t>=1,08</w:t>
            </w:r>
          </w:p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С</w:t>
            </w:r>
            <w:r w:rsidRPr="007D5D5B">
              <w:rPr>
                <w:i/>
                <w:sz w:val="28"/>
                <w:szCs w:val="28"/>
                <w:vertAlign w:val="subscript"/>
              </w:rPr>
              <w:t>р</w:t>
            </w:r>
            <w:proofErr w:type="gramStart"/>
            <w:r w:rsidRPr="007D5D5B">
              <w:rPr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7D5D5B">
              <w:rPr>
                <w:i/>
                <w:sz w:val="28"/>
                <w:szCs w:val="28"/>
              </w:rPr>
              <w:t>=1,09</w:t>
            </w:r>
          </w:p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С</w:t>
            </w:r>
            <w:r w:rsidRPr="007D5D5B">
              <w:rPr>
                <w:i/>
                <w:sz w:val="28"/>
                <w:szCs w:val="28"/>
                <w:vertAlign w:val="subscript"/>
              </w:rPr>
              <w:t>р3</w:t>
            </w:r>
            <w:r w:rsidRPr="007D5D5B">
              <w:rPr>
                <w:i/>
                <w:sz w:val="28"/>
                <w:szCs w:val="28"/>
              </w:rPr>
              <w:t>=2,42</w:t>
            </w:r>
          </w:p>
        </w:tc>
      </w:tr>
      <w:tr w:rsidR="00624C90" w:rsidRPr="007D5D5B" w:rsidTr="00E05F5F">
        <w:trPr>
          <w:trHeight w:val="840"/>
        </w:trPr>
        <w:tc>
          <w:tcPr>
            <w:tcW w:w="392" w:type="dxa"/>
            <w:vMerge w:val="restart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Принятое количество станков</w:t>
            </w:r>
          </w:p>
        </w:tc>
        <w:tc>
          <w:tcPr>
            <w:tcW w:w="3951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7D5D5B">
              <w:rPr>
                <w:bCs/>
                <w:i/>
                <w:sz w:val="28"/>
                <w:szCs w:val="28"/>
              </w:rPr>
              <w:t>Сп</w:t>
            </w:r>
            <w:proofErr w:type="spellEnd"/>
            <w:r w:rsidRPr="007D5D5B">
              <w:rPr>
                <w:bCs/>
                <w:i/>
                <w:sz w:val="28"/>
                <w:szCs w:val="28"/>
              </w:rPr>
              <w:t xml:space="preserve"> = [Ср],     </w:t>
            </w:r>
          </w:p>
        </w:tc>
        <w:tc>
          <w:tcPr>
            <w:tcW w:w="2393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С</w:t>
            </w:r>
            <w:r w:rsidRPr="007D5D5B">
              <w:rPr>
                <w:i/>
                <w:sz w:val="28"/>
                <w:szCs w:val="28"/>
                <w:vertAlign w:val="subscript"/>
              </w:rPr>
              <w:t>п</w:t>
            </w:r>
            <w:proofErr w:type="gramStart"/>
            <w:r w:rsidRPr="007D5D5B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7D5D5B">
              <w:rPr>
                <w:i/>
                <w:sz w:val="28"/>
                <w:szCs w:val="28"/>
              </w:rPr>
              <w:t>=2</w:t>
            </w:r>
          </w:p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С</w:t>
            </w:r>
            <w:r w:rsidRPr="007D5D5B">
              <w:rPr>
                <w:i/>
                <w:sz w:val="28"/>
                <w:szCs w:val="28"/>
                <w:vertAlign w:val="subscript"/>
              </w:rPr>
              <w:t>п</w:t>
            </w:r>
            <w:proofErr w:type="gramStart"/>
            <w:r w:rsidRPr="007D5D5B">
              <w:rPr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7D5D5B">
              <w:rPr>
                <w:i/>
                <w:sz w:val="28"/>
                <w:szCs w:val="28"/>
              </w:rPr>
              <w:t>=2</w:t>
            </w:r>
          </w:p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С</w:t>
            </w:r>
            <w:r w:rsidRPr="007D5D5B">
              <w:rPr>
                <w:i/>
                <w:sz w:val="28"/>
                <w:szCs w:val="28"/>
                <w:vertAlign w:val="subscript"/>
              </w:rPr>
              <w:t>п3</w:t>
            </w:r>
            <w:r w:rsidRPr="007D5D5B">
              <w:rPr>
                <w:i/>
                <w:sz w:val="28"/>
                <w:szCs w:val="28"/>
              </w:rPr>
              <w:t>=3</w:t>
            </w:r>
          </w:p>
        </w:tc>
      </w:tr>
      <w:tr w:rsidR="00624C90" w:rsidRPr="007D5D5B" w:rsidTr="00E05F5F">
        <w:trPr>
          <w:trHeight w:val="120"/>
        </w:trPr>
        <w:tc>
          <w:tcPr>
            <w:tcW w:w="392" w:type="dxa"/>
            <w:vMerge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Общее количество</w:t>
            </w:r>
          </w:p>
        </w:tc>
        <w:tc>
          <w:tcPr>
            <w:tcW w:w="3951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bCs/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2393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7D5D5B">
              <w:rPr>
                <w:bCs/>
                <w:i/>
                <w:sz w:val="28"/>
                <w:szCs w:val="28"/>
              </w:rPr>
              <w:t>С</w:t>
            </w:r>
            <w:r w:rsidRPr="007D5D5B">
              <w:rPr>
                <w:bCs/>
                <w:i/>
                <w:sz w:val="28"/>
                <w:szCs w:val="28"/>
                <w:vertAlign w:val="subscript"/>
              </w:rPr>
              <w:t>побщ</w:t>
            </w:r>
            <w:proofErr w:type="spellEnd"/>
            <w:r w:rsidRPr="007D5D5B">
              <w:rPr>
                <w:bCs/>
                <w:i/>
                <w:sz w:val="28"/>
                <w:szCs w:val="28"/>
              </w:rPr>
              <w:t>=7</w:t>
            </w:r>
          </w:p>
        </w:tc>
      </w:tr>
      <w:tr w:rsidR="00624C90" w:rsidRPr="007D5D5B" w:rsidTr="00E05F5F">
        <w:tc>
          <w:tcPr>
            <w:tcW w:w="392" w:type="dxa"/>
            <w:vMerge w:val="restart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Коэффициент использования</w:t>
            </w:r>
          </w:p>
        </w:tc>
        <w:tc>
          <w:tcPr>
            <w:tcW w:w="3951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bCs/>
                <w:i/>
                <w:sz w:val="28"/>
                <w:szCs w:val="28"/>
              </w:rPr>
              <w:t>К</w:t>
            </w:r>
            <w:r w:rsidRPr="007D5D5B">
              <w:rPr>
                <w:bCs/>
                <w:i/>
                <w:sz w:val="28"/>
                <w:szCs w:val="28"/>
                <w:vertAlign w:val="subscript"/>
              </w:rPr>
              <w:t>и</w:t>
            </w:r>
            <w:r w:rsidRPr="007D5D5B">
              <w:rPr>
                <w:bCs/>
                <w:i/>
                <w:sz w:val="28"/>
                <w:szCs w:val="28"/>
              </w:rPr>
              <w:t xml:space="preserve"> = С</w:t>
            </w:r>
            <w:r w:rsidRPr="007D5D5B">
              <w:rPr>
                <w:bCs/>
                <w:i/>
                <w:sz w:val="28"/>
                <w:szCs w:val="28"/>
                <w:vertAlign w:val="subscript"/>
              </w:rPr>
              <w:t xml:space="preserve">р </w:t>
            </w:r>
            <w:r w:rsidRPr="007D5D5B">
              <w:rPr>
                <w:bCs/>
                <w:i/>
                <w:sz w:val="28"/>
                <w:szCs w:val="28"/>
              </w:rPr>
              <w:t>/ С</w:t>
            </w:r>
            <w:r w:rsidRPr="007D5D5B">
              <w:rPr>
                <w:bCs/>
                <w:i/>
                <w:sz w:val="28"/>
                <w:szCs w:val="28"/>
                <w:vertAlign w:val="subscript"/>
              </w:rPr>
              <w:t xml:space="preserve"> </w:t>
            </w:r>
            <w:proofErr w:type="gramStart"/>
            <w:r w:rsidRPr="007D5D5B">
              <w:rPr>
                <w:bCs/>
                <w:i/>
                <w:sz w:val="28"/>
                <w:szCs w:val="28"/>
                <w:vertAlign w:val="subscript"/>
              </w:rPr>
              <w:t>п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624C90" w:rsidRPr="007D5D5B" w:rsidRDefault="00624C90" w:rsidP="00E05F5F">
            <w:pPr>
              <w:tabs>
                <w:tab w:val="num" w:pos="0"/>
              </w:tabs>
              <w:ind w:firstLine="52"/>
              <w:jc w:val="both"/>
              <w:rPr>
                <w:i/>
                <w:sz w:val="28"/>
                <w:szCs w:val="28"/>
              </w:rPr>
            </w:pPr>
            <w:r w:rsidRPr="007D5D5B">
              <w:rPr>
                <w:bCs/>
                <w:i/>
                <w:sz w:val="28"/>
                <w:szCs w:val="28"/>
              </w:rPr>
              <w:t>К</w:t>
            </w:r>
            <w:r w:rsidRPr="007D5D5B">
              <w:rPr>
                <w:bCs/>
                <w:i/>
                <w:sz w:val="28"/>
                <w:szCs w:val="28"/>
                <w:vertAlign w:val="subscript"/>
              </w:rPr>
              <w:t>и</w:t>
            </w:r>
            <w:proofErr w:type="gramStart"/>
            <w:r w:rsidRPr="007D5D5B">
              <w:rPr>
                <w:bCs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7D5D5B">
              <w:rPr>
                <w:i/>
                <w:sz w:val="28"/>
                <w:szCs w:val="28"/>
              </w:rPr>
              <w:t>=1.08/2= 0,54;</w:t>
            </w:r>
          </w:p>
          <w:p w:rsidR="00624C90" w:rsidRPr="007D5D5B" w:rsidRDefault="00624C90" w:rsidP="00E05F5F">
            <w:pPr>
              <w:tabs>
                <w:tab w:val="num" w:pos="0"/>
              </w:tabs>
              <w:ind w:firstLine="52"/>
              <w:jc w:val="both"/>
              <w:rPr>
                <w:i/>
                <w:sz w:val="28"/>
                <w:szCs w:val="28"/>
              </w:rPr>
            </w:pPr>
            <w:r w:rsidRPr="007D5D5B">
              <w:rPr>
                <w:bCs/>
                <w:i/>
                <w:sz w:val="28"/>
                <w:szCs w:val="28"/>
              </w:rPr>
              <w:t>К</w:t>
            </w:r>
            <w:r w:rsidRPr="007D5D5B">
              <w:rPr>
                <w:bCs/>
                <w:i/>
                <w:sz w:val="28"/>
                <w:szCs w:val="28"/>
                <w:vertAlign w:val="subscript"/>
              </w:rPr>
              <w:t>и</w:t>
            </w:r>
            <w:proofErr w:type="gramStart"/>
            <w:r w:rsidRPr="007D5D5B">
              <w:rPr>
                <w:bCs/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7D5D5B">
              <w:rPr>
                <w:i/>
                <w:sz w:val="28"/>
                <w:szCs w:val="28"/>
              </w:rPr>
              <w:t>=1,09/2=0,55</w:t>
            </w:r>
            <w:r w:rsidRPr="007D5D5B">
              <w:rPr>
                <w:bCs/>
                <w:i/>
                <w:sz w:val="28"/>
                <w:szCs w:val="28"/>
              </w:rPr>
              <w:t xml:space="preserve"> К</w:t>
            </w:r>
            <w:r w:rsidRPr="007D5D5B">
              <w:rPr>
                <w:bCs/>
                <w:i/>
                <w:sz w:val="28"/>
                <w:szCs w:val="28"/>
                <w:vertAlign w:val="subscript"/>
              </w:rPr>
              <w:t>и3</w:t>
            </w:r>
            <w:r w:rsidRPr="007D5D5B">
              <w:rPr>
                <w:i/>
                <w:sz w:val="28"/>
                <w:szCs w:val="28"/>
              </w:rPr>
              <w:t>= 2,42/3=0,8.</w:t>
            </w:r>
          </w:p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624C90" w:rsidRPr="007D5D5B" w:rsidTr="00E05F5F">
        <w:tc>
          <w:tcPr>
            <w:tcW w:w="392" w:type="dxa"/>
            <w:vMerge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Средний коэффициент</w:t>
            </w:r>
          </w:p>
        </w:tc>
        <w:tc>
          <w:tcPr>
            <w:tcW w:w="3951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7D5D5B">
              <w:rPr>
                <w:bCs/>
                <w:i/>
                <w:sz w:val="28"/>
                <w:szCs w:val="28"/>
              </w:rPr>
              <w:t>К</w:t>
            </w:r>
            <w:r w:rsidRPr="007D5D5B">
              <w:rPr>
                <w:bCs/>
                <w:i/>
                <w:sz w:val="28"/>
                <w:szCs w:val="28"/>
                <w:vertAlign w:val="subscript"/>
              </w:rPr>
              <w:t>иср</w:t>
            </w:r>
            <w:proofErr w:type="spellEnd"/>
            <w:r w:rsidRPr="007D5D5B">
              <w:rPr>
                <w:bCs/>
                <w:i/>
                <w:sz w:val="28"/>
                <w:szCs w:val="28"/>
              </w:rPr>
              <w:t>=0,6</w:t>
            </w:r>
          </w:p>
        </w:tc>
      </w:tr>
    </w:tbl>
    <w:p w:rsidR="00624C90" w:rsidRPr="000213E4" w:rsidRDefault="00624C90" w:rsidP="00624C90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</w:p>
    <w:p w:rsidR="00624C90" w:rsidRPr="000213E4" w:rsidRDefault="00624C90" w:rsidP="00624C90">
      <w:pPr>
        <w:pStyle w:val="2"/>
        <w:spacing w:before="0" w:after="0" w:line="360" w:lineRule="auto"/>
        <w:ind w:firstLine="540"/>
        <w:rPr>
          <w:b w:val="0"/>
          <w:i w:val="0"/>
        </w:rPr>
      </w:pPr>
      <w:r>
        <w:rPr>
          <w:rFonts w:ascii="Times New Roman" w:hAnsi="Times New Roman" w:cs="Times New Roman"/>
          <w:iCs w:val="0"/>
          <w:caps/>
        </w:rPr>
        <w:t xml:space="preserve">3.2 </w:t>
      </w:r>
      <w:r w:rsidRPr="00A05558">
        <w:rPr>
          <w:rFonts w:ascii="Times New Roman" w:hAnsi="Times New Roman" w:cs="Times New Roman"/>
          <w:iCs w:val="0"/>
          <w:caps/>
        </w:rPr>
        <w:t>а</w:t>
      </w:r>
      <w:r w:rsidRPr="00A05558">
        <w:rPr>
          <w:rFonts w:ascii="Times New Roman" w:hAnsi="Times New Roman" w:cs="Times New Roman"/>
        </w:rPr>
        <w:t>втоматизированной транспортно-складской системы</w:t>
      </w:r>
    </w:p>
    <w:p w:rsidR="00624C90" w:rsidRPr="000213E4" w:rsidRDefault="00624C90" w:rsidP="00624C90">
      <w:pPr>
        <w:ind w:firstLine="561"/>
        <w:jc w:val="both"/>
        <w:rPr>
          <w:i/>
          <w:sz w:val="28"/>
          <w:szCs w:val="28"/>
        </w:rPr>
      </w:pPr>
      <w:proofErr w:type="gramStart"/>
      <w:r w:rsidRPr="000213E4">
        <w:rPr>
          <w:i/>
          <w:sz w:val="28"/>
          <w:szCs w:val="28"/>
        </w:rPr>
        <w:t>Согласно принятой структурной схем</w:t>
      </w:r>
      <w:r>
        <w:rPr>
          <w:i/>
          <w:sz w:val="28"/>
          <w:szCs w:val="28"/>
        </w:rPr>
        <w:t>ы</w:t>
      </w:r>
      <w:r w:rsidRPr="000213E4">
        <w:rPr>
          <w:i/>
          <w:sz w:val="28"/>
          <w:szCs w:val="28"/>
        </w:rPr>
        <w:t xml:space="preserve"> (раздел 3) предварительно считаем, что автоматизированная транспортно-складская система включает:</w:t>
      </w:r>
      <w:proofErr w:type="gramEnd"/>
    </w:p>
    <w:p w:rsidR="00624C90" w:rsidRPr="000213E4" w:rsidRDefault="00624C90" w:rsidP="00624C90">
      <w:pPr>
        <w:ind w:firstLine="561"/>
        <w:jc w:val="both"/>
        <w:rPr>
          <w:i/>
          <w:sz w:val="28"/>
          <w:szCs w:val="28"/>
        </w:rPr>
      </w:pPr>
      <w:r w:rsidRPr="000213E4">
        <w:rPr>
          <w:i/>
          <w:sz w:val="28"/>
          <w:szCs w:val="28"/>
        </w:rPr>
        <w:t>межоперационный накопитель;</w:t>
      </w:r>
    </w:p>
    <w:p w:rsidR="00624C90" w:rsidRPr="000213E4" w:rsidRDefault="00624C90" w:rsidP="00624C90">
      <w:pPr>
        <w:tabs>
          <w:tab w:val="num" w:pos="0"/>
        </w:tabs>
        <w:jc w:val="both"/>
        <w:rPr>
          <w:i/>
          <w:sz w:val="28"/>
          <w:szCs w:val="28"/>
        </w:rPr>
      </w:pPr>
      <w:r w:rsidRPr="000213E4">
        <w:rPr>
          <w:i/>
          <w:sz w:val="28"/>
          <w:szCs w:val="28"/>
        </w:rPr>
        <w:t xml:space="preserve">        </w:t>
      </w:r>
      <w:proofErr w:type="spellStart"/>
      <w:r w:rsidRPr="000213E4">
        <w:rPr>
          <w:i/>
          <w:sz w:val="28"/>
          <w:szCs w:val="28"/>
        </w:rPr>
        <w:t>пристаночные</w:t>
      </w:r>
      <w:proofErr w:type="spellEnd"/>
      <w:r w:rsidRPr="000213E4">
        <w:rPr>
          <w:i/>
          <w:sz w:val="28"/>
          <w:szCs w:val="28"/>
        </w:rPr>
        <w:t xml:space="preserve"> накопители для хранения объектов производства;</w:t>
      </w:r>
    </w:p>
    <w:p w:rsidR="00624C90" w:rsidRPr="000213E4" w:rsidRDefault="00624C90" w:rsidP="00624C90">
      <w:pPr>
        <w:ind w:firstLine="561"/>
        <w:jc w:val="both"/>
        <w:rPr>
          <w:i/>
          <w:sz w:val="28"/>
          <w:szCs w:val="28"/>
        </w:rPr>
      </w:pPr>
      <w:r w:rsidRPr="000213E4">
        <w:rPr>
          <w:i/>
          <w:sz w:val="28"/>
          <w:szCs w:val="28"/>
        </w:rPr>
        <w:t>транспортные средства передачи заготовок и инструментов в кассетах к рабочему месту;</w:t>
      </w:r>
    </w:p>
    <w:p w:rsidR="00624C90" w:rsidRPr="000213E4" w:rsidRDefault="00624C90" w:rsidP="00624C90">
      <w:pPr>
        <w:ind w:firstLine="561"/>
        <w:jc w:val="both"/>
        <w:rPr>
          <w:i/>
          <w:sz w:val="28"/>
          <w:szCs w:val="28"/>
        </w:rPr>
      </w:pPr>
      <w:r w:rsidRPr="000213E4">
        <w:rPr>
          <w:i/>
          <w:sz w:val="28"/>
          <w:szCs w:val="28"/>
        </w:rPr>
        <w:t>загрузочные устройства для установки объектов на рабочую позицию станка;</w:t>
      </w:r>
    </w:p>
    <w:p w:rsidR="00624C90" w:rsidRPr="000213E4" w:rsidRDefault="00624C90" w:rsidP="00624C90">
      <w:pPr>
        <w:ind w:firstLine="561"/>
        <w:jc w:val="both"/>
        <w:rPr>
          <w:i/>
          <w:sz w:val="28"/>
          <w:szCs w:val="28"/>
        </w:rPr>
      </w:pPr>
      <w:r w:rsidRPr="000213E4">
        <w:rPr>
          <w:i/>
          <w:sz w:val="28"/>
          <w:szCs w:val="28"/>
        </w:rPr>
        <w:t>позицию загрузки-разгрузки кассет (оборотной тары);</w:t>
      </w:r>
    </w:p>
    <w:p w:rsidR="00624C90" w:rsidRPr="000213E4" w:rsidRDefault="00624C90" w:rsidP="00624C90">
      <w:pPr>
        <w:ind w:firstLine="561"/>
        <w:jc w:val="both"/>
        <w:rPr>
          <w:i/>
          <w:sz w:val="28"/>
          <w:szCs w:val="28"/>
        </w:rPr>
      </w:pPr>
      <w:r w:rsidRPr="000213E4">
        <w:rPr>
          <w:i/>
          <w:sz w:val="28"/>
          <w:szCs w:val="28"/>
        </w:rPr>
        <w:t>позицию 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720"/>
        <w:gridCol w:w="3768"/>
        <w:gridCol w:w="2691"/>
      </w:tblGrid>
      <w:tr w:rsidR="00624C90" w:rsidRPr="007D5D5B" w:rsidTr="00E05F5F">
        <w:tc>
          <w:tcPr>
            <w:tcW w:w="392" w:type="dxa"/>
            <w:shd w:val="clear" w:color="auto" w:fill="auto"/>
          </w:tcPr>
          <w:p w:rsidR="00624C90" w:rsidRPr="007D5D5B" w:rsidRDefault="00624C90" w:rsidP="00E05F5F">
            <w:pPr>
              <w:rPr>
                <w:lang w:val="en-US"/>
              </w:rPr>
            </w:pPr>
            <w:r w:rsidRPr="007D5D5B">
              <w:rPr>
                <w:lang w:val="en-US"/>
              </w:rPr>
              <w:t>N</w:t>
            </w:r>
          </w:p>
        </w:tc>
        <w:tc>
          <w:tcPr>
            <w:tcW w:w="2720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 xml:space="preserve">Наименование </w:t>
            </w:r>
            <w:proofErr w:type="gramStart"/>
            <w:r w:rsidRPr="007D5D5B">
              <w:rPr>
                <w:i/>
                <w:sz w:val="28"/>
                <w:szCs w:val="28"/>
              </w:rPr>
              <w:t>расчетного</w:t>
            </w:r>
            <w:proofErr w:type="gramEnd"/>
            <w:r w:rsidRPr="007D5D5B">
              <w:rPr>
                <w:i/>
                <w:sz w:val="28"/>
                <w:szCs w:val="28"/>
              </w:rPr>
              <w:t xml:space="preserve"> </w:t>
            </w:r>
          </w:p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параметра</w:t>
            </w:r>
          </w:p>
        </w:tc>
        <w:tc>
          <w:tcPr>
            <w:tcW w:w="3768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Расчетная зависимость</w:t>
            </w:r>
          </w:p>
        </w:tc>
        <w:tc>
          <w:tcPr>
            <w:tcW w:w="2691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Величина</w:t>
            </w:r>
          </w:p>
        </w:tc>
      </w:tr>
      <w:tr w:rsidR="00624C90" w:rsidRPr="007D5D5B" w:rsidTr="00E05F5F">
        <w:tc>
          <w:tcPr>
            <w:tcW w:w="9571" w:type="dxa"/>
            <w:gridSpan w:val="4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Расчет количества транспортных средств</w:t>
            </w:r>
          </w:p>
        </w:tc>
      </w:tr>
      <w:tr w:rsidR="00624C90" w:rsidRPr="007D5D5B" w:rsidTr="00E05F5F">
        <w:tc>
          <w:tcPr>
            <w:tcW w:w="392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sz w:val="28"/>
                <w:szCs w:val="28"/>
              </w:rPr>
              <w:t>Интенсивность грузопотоков</w:t>
            </w:r>
          </w:p>
        </w:tc>
        <w:tc>
          <w:tcPr>
            <w:tcW w:w="3768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position w:val="-30"/>
                <w:sz w:val="28"/>
                <w:szCs w:val="28"/>
              </w:rPr>
              <w:object w:dxaOrig="2760" w:dyaOrig="760">
                <v:shape id="_x0000_i1026" type="#_x0000_t75" style="width:145.55pt;height:44.15pt" o:ole="">
                  <v:imagedata r:id="rId7" o:title=""/>
                </v:shape>
                <o:OLEObject Type="Embed" ProgID="Equation.3" ShapeID="_x0000_i1026" DrawAspect="Content" ObjectID="_1392307663" r:id="rId8"/>
              </w:object>
            </w:r>
          </w:p>
        </w:tc>
        <w:tc>
          <w:tcPr>
            <w:tcW w:w="2691" w:type="dxa"/>
            <w:shd w:val="clear" w:color="auto" w:fill="auto"/>
          </w:tcPr>
          <w:p w:rsidR="00624C90" w:rsidRPr="007D5D5B" w:rsidRDefault="00624C90" w:rsidP="00E05F5F">
            <w:pPr>
              <w:jc w:val="both"/>
              <w:rPr>
                <w:i/>
                <w:sz w:val="28"/>
                <w:szCs w:val="28"/>
              </w:rPr>
            </w:pPr>
            <w:r w:rsidRPr="007D5D5B">
              <w:rPr>
                <w:i/>
                <w:position w:val="-10"/>
                <w:sz w:val="28"/>
                <w:szCs w:val="28"/>
              </w:rPr>
              <w:object w:dxaOrig="880" w:dyaOrig="320">
                <v:shape id="_x0000_i1027" type="#_x0000_t75" style="width:57.3pt;height:18.6pt" o:ole="">
                  <v:imagedata r:id="rId9" o:title=""/>
                </v:shape>
                <o:OLEObject Type="Embed" ProgID="Equation.3" ShapeID="_x0000_i1027" DrawAspect="Content" ObjectID="_1392307664" r:id="rId10"/>
              </w:object>
            </w:r>
            <w:r w:rsidRPr="007D5D5B">
              <w:rPr>
                <w:i/>
                <w:sz w:val="28"/>
                <w:szCs w:val="28"/>
              </w:rPr>
              <w:t>кассет/</w:t>
            </w:r>
            <w:proofErr w:type="gramStart"/>
            <w:r w:rsidRPr="007D5D5B">
              <w:rPr>
                <w:i/>
                <w:sz w:val="28"/>
                <w:szCs w:val="28"/>
              </w:rPr>
              <w:t>ч</w:t>
            </w:r>
            <w:proofErr w:type="gramEnd"/>
          </w:p>
        </w:tc>
      </w:tr>
    </w:tbl>
    <w:p w:rsidR="00445CA1" w:rsidRDefault="00445CA1">
      <w:bookmarkStart w:id="0" w:name="_GoBack"/>
      <w:bookmarkEnd w:id="0"/>
    </w:p>
    <w:sectPr w:rsidR="0044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90"/>
    <w:rsid w:val="00445CA1"/>
    <w:rsid w:val="006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C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4C9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C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4C9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C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4C9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C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4C9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Compych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2012-03-03T15:21:00Z</dcterms:created>
  <dcterms:modified xsi:type="dcterms:W3CDTF">2012-03-03T15:21:00Z</dcterms:modified>
</cp:coreProperties>
</file>